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8" w:lineRule="auto"/>
        <w:ind w:left="435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0" distT="0" distL="0" distR="0">
            <wp:extent cx="1458236" cy="106679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8236" cy="106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51"/>
        <w:rPr/>
      </w:pPr>
      <w:r w:rsidDel="00000000" w:rsidR="00000000" w:rsidRPr="00000000">
        <w:rPr>
          <w:rtl w:val="0"/>
        </w:rPr>
        <w:t xml:space="preserve">BRI WILLIAMS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51" w:right="66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Born in 1993, Long Beach, CA Lives and works in Los Angeles, 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51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1"/>
        </w:tabs>
        <w:spacing w:after="0" w:before="0" w:line="480" w:lineRule="auto"/>
        <w:ind w:left="151" w:right="3104" w:hanging="0.99999999999999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2015-17</w:t>
        <w:tab/>
        <w:t xml:space="preserve">Mills College at Northeastern University, Oakland, CA, USA 2012-15</w:t>
        <w:tab/>
        <w:t xml:space="preserve">School of the Art Institute of Chicago, Chicago, IL, USA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151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89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33"/>
        <w:gridCol w:w="5556"/>
        <w:tblGridChange w:id="0">
          <w:tblGrid>
            <w:gridCol w:w="633"/>
            <w:gridCol w:w="5556"/>
          </w:tblGrid>
        </w:tblGridChange>
      </w:tblGrid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'Mock Serenade', Dvir Gallery, Paris, France</w:t>
            </w:r>
          </w:p>
        </w:tc>
      </w:tr>
      <w:tr>
        <w:trPr>
          <w:cantSplit w:val="0"/>
          <w:trHeight w:val="92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'Out', Progetto, Lecce, Italy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01" w:hanging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'Angel Abra', Kunsthaus Glarus, Glarus, Switzerland 'Playbill', Et al. gallery, San Francisco, CA, USA</w:t>
            </w:r>
          </w:p>
        </w:tc>
      </w:tr>
      <w:tr>
        <w:trPr>
          <w:cantSplit w:val="0"/>
          <w:trHeight w:val="69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'The Ghost in Me', Murmurs, Los Angeles, CA, USA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'Sebben Crudele', Queer Thoughts, New York City, NY, USA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0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'Lying is the most fun', interface gallery, Oakland, CA, USA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151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GROUP EXHIBITIONS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70"/>
        </w:tabs>
        <w:ind w:left="1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</w:t>
        <w:tab/>
        <w:t xml:space="preserve">‘In a Thin Voice’, duo show with Oshay Green, Dvir Gallery Paris, France </w:t>
      </w:r>
    </w:p>
    <w:p w:rsidR="00000000" w:rsidDel="00000000" w:rsidP="00000000" w:rsidRDefault="00000000" w:rsidRPr="00000000" w14:paraId="0000001D">
      <w:pPr>
        <w:tabs>
          <w:tab w:val="left" w:leader="none" w:pos="870"/>
        </w:tabs>
        <w:ind w:left="1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‘Désordres’ - Extraits de la collection Antoine de Galbert, macLyon, Lyon, France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51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</w:t>
        <w:tab/>
      </w:r>
      <w:r w:rsidDel="00000000" w:rsidR="00000000" w:rsidRPr="00000000">
        <w:rPr>
          <w:sz w:val="20"/>
          <w:szCs w:val="20"/>
          <w:rtl w:val="0"/>
        </w:rPr>
        <w:t xml:space="preserve">'</w:t>
      </w:r>
      <w:r w:rsidDel="00000000" w:rsidR="00000000" w:rsidRPr="00000000">
        <w:rPr>
          <w:sz w:val="20"/>
          <w:szCs w:val="20"/>
          <w:rtl w:val="0"/>
        </w:rPr>
        <w:t xml:space="preserve">Crusading the Specter', Yossi Milo Gallery, NYC, USA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8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'Barbe à Papa', CAPC musée d'art contemporain, Bordeaux, France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870"/>
        </w:tabs>
        <w:spacing w:after="180" w:line="276" w:lineRule="auto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‘Eggshell on Palm’, Dvir Gallery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</w:t>
        <w:tab/>
        <w:t xml:space="preserve">'Bri Williams and John Garcia: Sweet Dreams', Simian, Copenhagen, Denmark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70" w:right="11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'WHO CAN HEAR THE MONSTER SPEAK?', Kunstforum Baloise, Basel, Switzerland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70" w:right="11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'The State I Am In', Capitain Petzel, Berlin, Germany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'Nightmare Bathroom', Del Caz Projects, Santa Monica, CA, USA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870" w:right="111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  <w:tab/>
        <w:t xml:space="preserve">'Elizabeth Englander, Lauren Quin &amp; Bri Williams: Quickening', Smart Objects, Los Angeles, CA, USA 'Life Constantly Escapes', Kunstraum Niederoesterreich, Vienna, Austria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" w:lineRule="auto"/>
        <w:ind w:left="8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'Group Exhibition', Queer Thoughts, New York City, NY, USA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'Remnant, Artifact, Flow', Thierry Goldberg Gallery, New York City, NY, USA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  <w:tab/>
        <w:t xml:space="preserve">'Imperfect Clocks', Chart, New York City, NY, USA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'Doesn’t whine by blue moon', Ochi Projects, Los Angeles, CA, USA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'King Dogs Never Grow Old', Diane Rosenstein Fine Art, Los Angeles, CA, USA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1" w:line="240" w:lineRule="auto"/>
        <w:ind w:left="870" w:right="3503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2019</w:t>
        <w:tab/>
        <w:t xml:space="preserve">'Fun Hang', Karma International, Los Angeles, CA, USA 'CONDO New York', Queer Thoughts, New York City, NY, USA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"/>
        </w:tabs>
        <w:spacing w:after="0" w:before="1" w:line="235" w:lineRule="auto"/>
        <w:ind w:left="870" w:right="735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  <w:tab/>
        <w:t xml:space="preserve">'My most striking Feature is my Fist', Karma International, Los Angeles, Los Angeles, CA, USA 'Ser Serpas, Bri Williams: Bare Teeth', Queer Thoughts, New York City, NY, USA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"/>
        </w:tabs>
        <w:spacing w:after="0" w:before="1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  <w:tab/>
        <w:t xml:space="preserve">'Surveillance', Ramiken Crucible, New York City, NY, USA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2680442</wp:posOffset>
            </wp:positionH>
            <wp:positionV relativeFrom="paragraph">
              <wp:posOffset>100005</wp:posOffset>
            </wp:positionV>
            <wp:extent cx="1692247" cy="448056"/>
            <wp:effectExtent b="0" l="0" r="0" t="0"/>
            <wp:wrapTopAndBottom distB="0" dist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2247" cy="4480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10" w:orient="portrait"/>
      <w:pgMar w:bottom="280" w:top="440" w:left="420" w:right="15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51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4" w:lineRule="auto"/>
      <w:ind w:left="151"/>
    </w:pPr>
    <w:rPr>
      <w:rFonts w:ascii="Arial" w:cs="Arial" w:eastAsia="Arial" w:hAnsi="Arial"/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0"/>
      <w:szCs w:val="20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spacing w:before="1"/>
      <w:ind w:left="151"/>
      <w:outlineLvl w:val="1"/>
    </w:pPr>
    <w:rPr>
      <w:rFonts w:ascii="Arial" w:cs="Arial" w:eastAsia="Arial" w:hAnsi="Arial"/>
      <w:b w:val="1"/>
      <w:bCs w:val="1"/>
      <w:sz w:val="20"/>
      <w:szCs w:val="20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94"/>
      <w:ind w:left="151"/>
    </w:pPr>
    <w:rPr>
      <w:rFonts w:ascii="Arial" w:cs="Arial" w:eastAsia="Arial" w:hAnsi="Arial"/>
      <w:b w:val="1"/>
      <w:bCs w:val="1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12"/>
      <w:ind w:left="50"/>
    </w:pPr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/dZBewTQ9NY+9YXPM+dTUhYgg==">CgMxLjA4AHIhMWdhRkdJNFN2V2l3RWxkZEhhNnhsa3hIUHhOZXN6MlVl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2023-07-13T08:46:36Z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macOS Version 11.7 (Build 20G817) Quartz PDFContext</vt:lpwstr>
  </property>
</Properties>
</file>